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197057DC">
            <wp:simplePos x="0" y="0"/>
            <wp:positionH relativeFrom="margin">
              <wp:posOffset>5228590</wp:posOffset>
            </wp:positionH>
            <wp:positionV relativeFrom="paragraph">
              <wp:posOffset>-644487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A4074F"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25EFC7FC"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F93556">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A948B6"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7FB07E09" w14:textId="77777777" w:rsidR="00803D3F" w:rsidRDefault="00383289" w:rsidP="00803D3F">
      <w:pPr>
        <w:spacing w:after="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D131C5" w:rsidRPr="005F140E">
        <w:rPr>
          <w:rFonts w:ascii="Segoe UI" w:hAnsi="Segoe UI" w:cs="Segoe UI"/>
        </w:rPr>
        <w:t xml:space="preserve">ÉDUCATEUR </w:t>
      </w:r>
      <w:r w:rsidR="00803D3F" w:rsidRPr="005F140E">
        <w:rPr>
          <w:rFonts w:ascii="Segoe UI" w:hAnsi="Segoe UI" w:cs="Segoe UI"/>
        </w:rPr>
        <w:t>– CENTRE DES PETITS</w:t>
      </w:r>
    </w:p>
    <w:p w14:paraId="11031ED5" w14:textId="13856641" w:rsidR="006F5F45" w:rsidRPr="00E20917" w:rsidRDefault="006F5F45" w:rsidP="00803D3F">
      <w:pPr>
        <w:spacing w:after="0" w:line="240" w:lineRule="auto"/>
        <w:ind w:left="3958" w:hanging="3958"/>
        <w:rPr>
          <w:rFonts w:ascii="Segoe UI" w:hAnsi="Segoe UI" w:cs="Segoe UI"/>
        </w:rPr>
      </w:pPr>
      <w:r>
        <w:rPr>
          <w:rFonts w:ascii="Segoe UI" w:hAnsi="Segoe UI" w:cs="Segoe UI"/>
          <w:b/>
          <w:bCs/>
        </w:rPr>
        <w:tab/>
      </w:r>
      <w:r>
        <w:rPr>
          <w:rFonts w:ascii="Segoe UI" w:hAnsi="Segoe UI" w:cs="Segoe UI"/>
          <w:b/>
          <w:bCs/>
        </w:rPr>
        <w:tab/>
      </w:r>
    </w:p>
    <w:p w14:paraId="733EA59F" w14:textId="2724B8B8" w:rsidR="00987780" w:rsidRPr="00CB68A5" w:rsidRDefault="00987780" w:rsidP="00383289">
      <w:pPr>
        <w:spacing w:after="120" w:line="240" w:lineRule="auto"/>
        <w:ind w:left="3960" w:hanging="3960"/>
        <w:rPr>
          <w:rFonts w:ascii="Segoe UI" w:hAnsi="Segoe UI" w:cs="Segoe UI"/>
          <w:lang w:val="es-ES"/>
        </w:rPr>
      </w:pPr>
      <w:r w:rsidRPr="00CB68A5">
        <w:rPr>
          <w:rFonts w:ascii="Segoe UI" w:hAnsi="Segoe UI" w:cs="Segoe UI"/>
          <w:b/>
          <w:bCs/>
          <w:lang w:val="es-ES"/>
        </w:rPr>
        <w:t>NUMÉRO DU POSTE :</w:t>
      </w:r>
      <w:r w:rsidRPr="00CB68A5">
        <w:rPr>
          <w:rFonts w:ascii="Segoe UI" w:hAnsi="Segoe UI" w:cs="Segoe UI"/>
          <w:lang w:val="es-ES"/>
        </w:rPr>
        <w:tab/>
      </w:r>
      <w:r w:rsidR="00E25902" w:rsidRPr="00CB68A5">
        <w:rPr>
          <w:rFonts w:ascii="Segoe UI" w:hAnsi="Segoe UI" w:cs="Segoe UI"/>
          <w:lang w:val="es-ES"/>
        </w:rPr>
        <w:tab/>
      </w:r>
      <w:r w:rsidR="00C943A2" w:rsidRPr="00CB68A5">
        <w:rPr>
          <w:rFonts w:ascii="Segoe UI" w:hAnsi="Segoe UI" w:cs="Segoe UI"/>
          <w:lang w:val="es-ES"/>
        </w:rPr>
        <w:t xml:space="preserve">E </w:t>
      </w:r>
      <w:r w:rsidR="00084AC0">
        <w:rPr>
          <w:rFonts w:ascii="Segoe UI" w:hAnsi="Segoe UI" w:cs="Segoe UI"/>
          <w:lang w:val="es-ES"/>
        </w:rPr>
        <w:t>P E</w:t>
      </w:r>
      <w:r w:rsidR="00C943A2" w:rsidRPr="00CB68A5">
        <w:rPr>
          <w:rFonts w:ascii="Segoe UI" w:hAnsi="Segoe UI" w:cs="Segoe UI"/>
          <w:lang w:val="es-ES"/>
        </w:rPr>
        <w:t xml:space="preserve"> </w:t>
      </w:r>
      <w:r w:rsidR="004415C8">
        <w:rPr>
          <w:rFonts w:ascii="Segoe UI" w:hAnsi="Segoe UI" w:cs="Segoe UI"/>
          <w:lang w:val="es-ES"/>
        </w:rPr>
        <w:t>0</w:t>
      </w:r>
      <w:r w:rsidR="009323C1">
        <w:rPr>
          <w:rFonts w:ascii="Segoe UI" w:hAnsi="Segoe UI" w:cs="Segoe UI"/>
          <w:lang w:val="es-ES"/>
        </w:rPr>
        <w:t>2</w:t>
      </w:r>
      <w:r w:rsidR="00C943A2" w:rsidRPr="00CB68A5">
        <w:rPr>
          <w:rFonts w:ascii="Segoe UI" w:hAnsi="Segoe UI" w:cs="Segoe UI"/>
          <w:lang w:val="es-ES"/>
        </w:rPr>
        <w:t xml:space="preserve"> V</w:t>
      </w:r>
      <w:r w:rsidR="00CC6623">
        <w:rPr>
          <w:rFonts w:ascii="Segoe UI" w:hAnsi="Segoe UI" w:cs="Segoe UI"/>
          <w:lang w:val="es-ES"/>
        </w:rPr>
        <w:t xml:space="preserve"> </w:t>
      </w:r>
      <w:r w:rsidR="00C943A2" w:rsidRPr="00CB68A5">
        <w:rPr>
          <w:rFonts w:ascii="Segoe UI" w:hAnsi="Segoe UI" w:cs="Segoe UI"/>
          <w:lang w:val="es-ES"/>
        </w:rPr>
        <w:t>P</w:t>
      </w:r>
      <w:r w:rsidR="00360B4B">
        <w:rPr>
          <w:rFonts w:ascii="Segoe UI" w:hAnsi="Segoe UI" w:cs="Segoe UI"/>
          <w:lang w:val="es-ES"/>
        </w:rPr>
        <w:t xml:space="preserve"> (B)</w:t>
      </w:r>
    </w:p>
    <w:p w14:paraId="182AD7F7" w14:textId="585DF94B"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00E25902">
        <w:rPr>
          <w:rFonts w:ascii="Segoe UI" w:hAnsi="Segoe UI" w:cs="Segoe UI"/>
          <w:b/>
          <w:bCs/>
        </w:rPr>
        <w:tab/>
      </w:r>
      <w:r w:rsidR="00F93556">
        <w:rPr>
          <w:rFonts w:ascii="Segoe UI" w:hAnsi="Segoe UI" w:cs="Segoe UI"/>
        </w:rPr>
        <w:t>12 juin</w:t>
      </w:r>
      <w:r>
        <w:rPr>
          <w:rFonts w:ascii="Segoe UI" w:hAnsi="Segoe UI" w:cs="Segoe UI"/>
        </w:rPr>
        <w:t xml:space="preserve"> 2026</w:t>
      </w:r>
    </w:p>
    <w:p w14:paraId="6197C252" w14:textId="7420D89B"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 :</w:t>
      </w:r>
      <w:r>
        <w:rPr>
          <w:rFonts w:ascii="Segoe UI" w:hAnsi="Segoe UI" w:cs="Segoe UI"/>
        </w:rPr>
        <w:t xml:space="preserve"> </w:t>
      </w:r>
      <w:r>
        <w:rPr>
          <w:rFonts w:ascii="Segoe UI" w:hAnsi="Segoe UI" w:cs="Segoe UI"/>
        </w:rPr>
        <w:tab/>
      </w:r>
      <w:r w:rsidR="00E25902">
        <w:rPr>
          <w:rFonts w:ascii="Segoe UI" w:hAnsi="Segoe UI" w:cs="Segoe UI"/>
        </w:rPr>
        <w:tab/>
      </w:r>
      <w:r w:rsidR="000F1A8B">
        <w:rPr>
          <w:rFonts w:ascii="Segoe UI" w:hAnsi="Segoe UI" w:cs="Segoe UI"/>
        </w:rPr>
        <w:t>Permanent</w:t>
      </w:r>
      <w:r>
        <w:rPr>
          <w:rFonts w:ascii="Segoe UI" w:hAnsi="Segoe UI" w:cs="Segoe UI"/>
        </w:rPr>
        <w:t>,</w:t>
      </w:r>
      <w:r w:rsidR="00803D3F">
        <w:rPr>
          <w:rFonts w:ascii="Segoe UI" w:hAnsi="Segoe UI" w:cs="Segoe UI"/>
        </w:rPr>
        <w:t xml:space="preserve"> </w:t>
      </w:r>
      <w:r w:rsidR="00803D3F" w:rsidRPr="005F140E">
        <w:rPr>
          <w:rFonts w:ascii="Segoe UI" w:hAnsi="Segoe UI" w:cs="Segoe UI"/>
        </w:rPr>
        <w:t xml:space="preserve">20 </w:t>
      </w:r>
      <w:r w:rsidR="00197047" w:rsidRPr="005F140E">
        <w:rPr>
          <w:rFonts w:ascii="Segoe UI" w:hAnsi="Segoe UI" w:cs="Segoe UI"/>
        </w:rPr>
        <w:t>%</w:t>
      </w:r>
      <w:r w:rsidR="00D12F32" w:rsidRPr="005F140E">
        <w:rPr>
          <w:rFonts w:ascii="Segoe UI" w:hAnsi="Segoe UI" w:cs="Segoe UI"/>
        </w:rPr>
        <w:t>,</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r w:rsidR="000F1A8B">
        <w:rPr>
          <w:rFonts w:ascii="Segoe UI" w:hAnsi="Segoe UI" w:cs="Segoe UI"/>
        </w:rPr>
        <w:t xml:space="preserve"> (10 mois)</w:t>
      </w:r>
    </w:p>
    <w:p w14:paraId="1606A486" w14:textId="1F5E1C68"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 :</w:t>
      </w:r>
      <w:r>
        <w:rPr>
          <w:rFonts w:ascii="Segoe UI" w:hAnsi="Segoe UI" w:cs="Segoe UI"/>
        </w:rPr>
        <w:tab/>
      </w:r>
      <w:r w:rsidR="00E25902">
        <w:rPr>
          <w:rFonts w:ascii="Segoe UI" w:hAnsi="Segoe UI" w:cs="Segoe UI"/>
        </w:rPr>
        <w:tab/>
      </w:r>
      <w:r w:rsidR="001D0443">
        <w:rPr>
          <w:rFonts w:ascii="Segoe UI" w:hAnsi="Segoe UI" w:cs="Segoe UI"/>
        </w:rPr>
        <w:t>2 septembre 2026</w:t>
      </w:r>
    </w:p>
    <w:p w14:paraId="64D33B39" w14:textId="64C09714" w:rsidR="00383289" w:rsidRDefault="008914C4" w:rsidP="00383289">
      <w:pPr>
        <w:spacing w:after="120" w:line="240" w:lineRule="auto"/>
        <w:ind w:left="3960" w:hanging="3960"/>
        <w:rPr>
          <w:rFonts w:ascii="Segoe UI" w:hAnsi="Segoe UI" w:cs="Segoe UI"/>
        </w:rPr>
      </w:pPr>
      <w:r>
        <w:rPr>
          <w:rFonts w:ascii="Segoe UI" w:hAnsi="Segoe UI" w:cs="Segoe UI"/>
          <w:b/>
          <w:bCs/>
        </w:rPr>
        <w:t>LIEU DE TRAVAIL</w:t>
      </w:r>
      <w:r w:rsidR="00383289" w:rsidRPr="00FE4FA3">
        <w:rPr>
          <w:rFonts w:ascii="Segoe UI" w:hAnsi="Segoe UI" w:cs="Segoe UI"/>
          <w:b/>
          <w:bCs/>
        </w:rPr>
        <w:t> :</w:t>
      </w:r>
      <w:r w:rsidR="00383289">
        <w:rPr>
          <w:rFonts w:ascii="Segoe UI" w:hAnsi="Segoe UI" w:cs="Segoe UI"/>
        </w:rPr>
        <w:tab/>
      </w:r>
      <w:r w:rsidR="00E25902">
        <w:rPr>
          <w:rFonts w:ascii="Segoe UI" w:hAnsi="Segoe UI" w:cs="Segoe UI"/>
        </w:rPr>
        <w:tab/>
      </w:r>
      <w:r w:rsidR="00C83A36">
        <w:rPr>
          <w:rFonts w:ascii="Segoe UI" w:hAnsi="Segoe UI" w:cs="Segoe UI"/>
        </w:rPr>
        <w:t>Notre-Dame-du-Sault, Sault-Ste-Marie</w:t>
      </w:r>
    </w:p>
    <w:p w14:paraId="7FF78086" w14:textId="23C39701" w:rsidR="00E36922" w:rsidRDefault="00803D3F" w:rsidP="00E36922">
      <w:pPr>
        <w:spacing w:after="120" w:line="240" w:lineRule="auto"/>
        <w:ind w:left="3958" w:hanging="3958"/>
        <w:rPr>
          <w:rFonts w:ascii="Segoe UI" w:hAnsi="Segoe UI" w:cs="Segoe UI"/>
        </w:rPr>
      </w:pPr>
      <w:r>
        <w:rPr>
          <w:rFonts w:ascii="Segoe UI" w:hAnsi="Segoe UI" w:cs="Segoe UI"/>
          <w:b/>
          <w:bCs/>
        </w:rPr>
        <w:t>CLASSIFICATION ET TAUX HORAIRE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sidRPr="005F140E">
        <w:rPr>
          <w:rFonts w:ascii="Segoe UI" w:hAnsi="Segoe UI" w:cs="Segoe UI"/>
        </w:rPr>
        <w:t>Niveau 4 (e</w:t>
      </w:r>
      <w:r w:rsidR="002403A0" w:rsidRPr="005F140E">
        <w:rPr>
          <w:rFonts w:ascii="Segoe UI" w:hAnsi="Segoe UI" w:cs="Segoe UI"/>
        </w:rPr>
        <w:t>ntre 2</w:t>
      </w:r>
      <w:r w:rsidR="002868DE" w:rsidRPr="005F140E">
        <w:rPr>
          <w:rFonts w:ascii="Segoe UI" w:hAnsi="Segoe UI" w:cs="Segoe UI"/>
        </w:rPr>
        <w:t>6</w:t>
      </w:r>
      <w:r w:rsidR="002403A0" w:rsidRPr="005F140E">
        <w:rPr>
          <w:rFonts w:ascii="Segoe UI" w:hAnsi="Segoe UI" w:cs="Segoe UI"/>
        </w:rPr>
        <w:t>,</w:t>
      </w:r>
      <w:r w:rsidRPr="005F140E">
        <w:rPr>
          <w:rFonts w:ascii="Segoe UI" w:hAnsi="Segoe UI" w:cs="Segoe UI"/>
        </w:rPr>
        <w:t>75</w:t>
      </w:r>
      <w:r w:rsidR="002403A0" w:rsidRPr="005F140E">
        <w:rPr>
          <w:rFonts w:ascii="Segoe UI" w:hAnsi="Segoe UI" w:cs="Segoe UI"/>
        </w:rPr>
        <w:t>$ et 3</w:t>
      </w:r>
      <w:r w:rsidRPr="005F140E">
        <w:rPr>
          <w:rFonts w:ascii="Segoe UI" w:hAnsi="Segoe UI" w:cs="Segoe UI"/>
        </w:rPr>
        <w:t>4</w:t>
      </w:r>
      <w:r w:rsidR="002403A0" w:rsidRPr="005F140E">
        <w:rPr>
          <w:rFonts w:ascii="Segoe UI" w:hAnsi="Segoe UI" w:cs="Segoe UI"/>
        </w:rPr>
        <w:t>,</w:t>
      </w:r>
      <w:r w:rsidRPr="005F140E">
        <w:rPr>
          <w:rFonts w:ascii="Segoe UI" w:hAnsi="Segoe UI" w:cs="Segoe UI"/>
        </w:rPr>
        <w:t>03</w:t>
      </w:r>
      <w:r w:rsidR="002403A0" w:rsidRPr="005F140E">
        <w:rPr>
          <w:rFonts w:ascii="Segoe UI" w:hAnsi="Segoe UI" w:cs="Segoe UI"/>
        </w:rPr>
        <w:t>$</w:t>
      </w:r>
      <w:r w:rsidRPr="005F140E">
        <w:rPr>
          <w:rFonts w:ascii="Segoe UI" w:hAnsi="Segoe UI" w:cs="Segoe UI"/>
        </w:rPr>
        <w:t>)</w:t>
      </w:r>
    </w:p>
    <w:p w14:paraId="731BE0EA" w14:textId="77777777"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 :</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C08F5"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27499A73" w14:textId="554BDC7D" w:rsidR="00066202" w:rsidRDefault="00C15115"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SOMMAIRE</w:t>
      </w:r>
      <w:r w:rsidR="007175E8" w:rsidRPr="00CC6F3E">
        <w:rPr>
          <w:rFonts w:ascii="Segoe UI" w:hAnsi="Segoe UI" w:cs="Segoe UI"/>
          <w:b/>
          <w:bCs/>
          <w:color w:val="000000" w:themeColor="text1"/>
          <w:sz w:val="22"/>
          <w:szCs w:val="22"/>
        </w:rPr>
        <w:t xml:space="preserve"> DU POSTE</w:t>
      </w:r>
    </w:p>
    <w:p w14:paraId="2046FAD8" w14:textId="77777777" w:rsidR="00803D3F" w:rsidRPr="00ED0F9A" w:rsidRDefault="00803D3F" w:rsidP="00803D3F">
      <w:pPr>
        <w:spacing w:after="240"/>
        <w:ind w:right="720"/>
        <w:jc w:val="both"/>
        <w:rPr>
          <w:rFonts w:ascii="Segoe UI" w:hAnsi="Segoe UI" w:cs="Segoe UI"/>
        </w:rPr>
      </w:pPr>
      <w:r w:rsidRPr="005F140E">
        <w:rPr>
          <w:rFonts w:ascii="Segoe UI" w:hAnsi="Segoe UI" w:cs="Segoe UI"/>
        </w:rPr>
        <w:t xml:space="preserve">Ce poste relève </w:t>
      </w:r>
      <w:bookmarkStart w:id="0" w:name="_Hlk208224138"/>
      <w:r w:rsidRPr="005F140E">
        <w:rPr>
          <w:rFonts w:ascii="Segoe UI" w:hAnsi="Segoe UI" w:cs="Segoe UI"/>
        </w:rPr>
        <w:t>de la direction du Service d’appui à l’apprentissage de la petite enfance à la 6</w:t>
      </w:r>
      <w:r w:rsidRPr="005F140E">
        <w:rPr>
          <w:rFonts w:ascii="Segoe UI" w:hAnsi="Segoe UI" w:cs="Segoe UI"/>
          <w:vertAlign w:val="superscript"/>
        </w:rPr>
        <w:t>e</w:t>
      </w:r>
      <w:r w:rsidRPr="005F140E">
        <w:rPr>
          <w:rFonts w:ascii="Segoe UI" w:hAnsi="Segoe UI" w:cs="Segoe UI"/>
        </w:rPr>
        <w:t xml:space="preserve"> année, l’éducateur de la petite enfance du Centre des petits a la responsabilité d’offrir un programme permettant aux enfants de 2 à 4 ans de s’exprimer par le jeu et de faciliter la transition du foyer familial vers l’école. Il fournit un programme et organise des activités d’apprentissage tout en respectant les politiques et les directives administratives du Conseil.</w:t>
      </w:r>
      <w:r w:rsidRPr="00ED0F9A">
        <w:rPr>
          <w:rFonts w:ascii="Segoe UI" w:hAnsi="Segoe UI" w:cs="Segoe UI"/>
        </w:rPr>
        <w:t xml:space="preserve"> </w:t>
      </w:r>
      <w:bookmarkEnd w:id="0"/>
    </w:p>
    <w:p w14:paraId="6DDC9752" w14:textId="68D8CEB7" w:rsidR="007175E8" w:rsidRDefault="003A2CC1"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6FC19E8F"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Planifier, organiser le matériel et activités offerts aux enfants, tels que proposés dans la programmation du Centre des petits;</w:t>
      </w:r>
    </w:p>
    <w:p w14:paraId="71ECBD72"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prendre les présences journalières lors du programme Centres des petits;</w:t>
      </w:r>
    </w:p>
    <w:p w14:paraId="222CB507"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animer des activités et des jeux motivant, engageant, favorisant ainsi l’apprentissage chez l’enfant;</w:t>
      </w:r>
    </w:p>
    <w:p w14:paraId="02B06CB2"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maintenir un milieu d’apprentissage qui favorise le développement physique, affectif et social chez l’enfant;</w:t>
      </w:r>
    </w:p>
    <w:p w14:paraId="5E60CACB" w14:textId="1F2251FF"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favoriser le développement de la maîtrise de soi et offrir des expériences sociales positives;</w:t>
      </w:r>
    </w:p>
    <w:p w14:paraId="4250B49F"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assurer le respect de l’horaire du programme quotidien comprenant les activités prévues pour l’enfant;</w:t>
      </w:r>
    </w:p>
    <w:p w14:paraId="2D2E20AA"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adopter une démarche positive auprès de chaque enfant;</w:t>
      </w:r>
    </w:p>
    <w:p w14:paraId="5DA7D89F"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répondre aux besoins et intérêts de chaque enfant;</w:t>
      </w:r>
    </w:p>
    <w:p w14:paraId="0B2E34D1"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encourager et aider l’enfant à devenir autonome et à se familiariser avec l’environnement et la routine scolaire;</w:t>
      </w:r>
    </w:p>
    <w:p w14:paraId="06ACDC5E"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assurer un environnement sain et sécuritaire;</w:t>
      </w:r>
    </w:p>
    <w:p w14:paraId="308EBC98"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communiquer positivement avec l’adulte accompagnateur de l’enfant;</w:t>
      </w:r>
    </w:p>
    <w:p w14:paraId="6EE5E0C4" w14:textId="77777777" w:rsidR="00803D3F" w:rsidRPr="005F140E" w:rsidRDefault="00803D3F" w:rsidP="00803D3F">
      <w:pPr>
        <w:numPr>
          <w:ilvl w:val="0"/>
          <w:numId w:val="21"/>
        </w:numPr>
        <w:spacing w:after="0" w:line="240" w:lineRule="auto"/>
        <w:ind w:left="426" w:right="-28"/>
        <w:rPr>
          <w:rFonts w:ascii="Segoe UI" w:hAnsi="Segoe UI" w:cs="Segoe UI"/>
          <w:b/>
        </w:rPr>
      </w:pPr>
      <w:r w:rsidRPr="005F140E">
        <w:rPr>
          <w:rFonts w:ascii="Segoe UI" w:hAnsi="Segoe UI" w:cs="Segoe UI"/>
        </w:rPr>
        <w:t>respecter le caractère confidentiel de toutes informations reliées à l’enfant ainsi qu’à sa famille.</w:t>
      </w:r>
    </w:p>
    <w:p w14:paraId="72995E1A" w14:textId="77777777" w:rsidR="00803D3F" w:rsidRDefault="00803D3F" w:rsidP="00D36B89">
      <w:pPr>
        <w:keepNext/>
        <w:keepLines/>
        <w:spacing w:after="0" w:line="240" w:lineRule="auto"/>
        <w:ind w:right="362"/>
        <w:outlineLvl w:val="1"/>
        <w:rPr>
          <w:rFonts w:ascii="Segoe UI" w:eastAsia="Times New Roman" w:hAnsi="Segoe UI" w:cs="Segoe UI"/>
          <w:b/>
          <w:bCs/>
          <w:color w:val="000000" w:themeColor="text1"/>
        </w:rPr>
      </w:pPr>
    </w:p>
    <w:p w14:paraId="78E1A455" w14:textId="026EE023" w:rsidR="00D36B89" w:rsidRDefault="00D36B89" w:rsidP="00D36B89">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QUALIFICATIONS</w:t>
      </w:r>
      <w:r w:rsidR="00487082">
        <w:rPr>
          <w:rFonts w:ascii="Segoe UI" w:eastAsia="Times New Roman" w:hAnsi="Segoe UI" w:cs="Segoe UI"/>
          <w:b/>
          <w:bCs/>
          <w:color w:val="000000" w:themeColor="text1"/>
        </w:rPr>
        <w:t xml:space="preserve"> ET EXPÉRIENCES</w:t>
      </w:r>
    </w:p>
    <w:p w14:paraId="759D6718" w14:textId="77777777" w:rsidR="00803D3F" w:rsidRPr="005F140E" w:rsidRDefault="00803D3F" w:rsidP="001D4590">
      <w:pPr>
        <w:numPr>
          <w:ilvl w:val="0"/>
          <w:numId w:val="21"/>
        </w:numPr>
        <w:spacing w:after="0" w:line="240" w:lineRule="auto"/>
        <w:ind w:left="426" w:right="-28"/>
        <w:rPr>
          <w:rFonts w:ascii="Segoe UI" w:hAnsi="Segoe UI" w:cs="Segoe UI"/>
        </w:rPr>
      </w:pPr>
      <w:r w:rsidRPr="005F140E">
        <w:rPr>
          <w:rFonts w:ascii="Segoe UI" w:hAnsi="Segoe UI" w:cs="Segoe UI"/>
        </w:rPr>
        <w:t>Diplôme d’études collégiales en Éducation en services à l'enfance ou détenir une équivalence reconnue par l'Ordre des éducatrices et éducateurs de la petite enfance de l'Ontario « OEPE »;</w:t>
      </w:r>
    </w:p>
    <w:p w14:paraId="3288EB45" w14:textId="77777777" w:rsidR="00803D3F" w:rsidRPr="005F140E" w:rsidRDefault="00803D3F" w:rsidP="001D4590">
      <w:pPr>
        <w:numPr>
          <w:ilvl w:val="0"/>
          <w:numId w:val="21"/>
        </w:numPr>
        <w:spacing w:after="0" w:line="240" w:lineRule="auto"/>
        <w:ind w:left="426" w:right="-28"/>
        <w:rPr>
          <w:rFonts w:ascii="Segoe UI" w:hAnsi="Segoe UI" w:cs="Segoe UI"/>
          <w:bCs/>
        </w:rPr>
      </w:pPr>
      <w:r w:rsidRPr="005F140E">
        <w:rPr>
          <w:rFonts w:ascii="Segoe UI" w:hAnsi="Segoe UI" w:cs="Segoe UI"/>
        </w:rPr>
        <w:t>deux</w:t>
      </w:r>
      <w:r w:rsidRPr="005F140E">
        <w:rPr>
          <w:rFonts w:ascii="Segoe UI" w:hAnsi="Segoe UI" w:cs="Segoe UI"/>
          <w:bCs/>
        </w:rPr>
        <w:t xml:space="preserve"> (2) années d'expérience de travail dans le domaine de la petite enfance serait un atout.</w:t>
      </w:r>
    </w:p>
    <w:p w14:paraId="5A6B52D4" w14:textId="77777777" w:rsidR="009E411B" w:rsidRPr="002D29FA" w:rsidRDefault="009E411B" w:rsidP="00487082">
      <w:pPr>
        <w:spacing w:after="0" w:line="240" w:lineRule="auto"/>
        <w:ind w:right="-102"/>
        <w:jc w:val="both"/>
        <w:rPr>
          <w:rFonts w:ascii="Segoe UI" w:eastAsia="Times New Roman" w:hAnsi="Segoe UI" w:cs="Segoe UI"/>
          <w:lang w:eastAsia="fr-CA"/>
        </w:rPr>
      </w:pPr>
    </w:p>
    <w:p w14:paraId="47D5FEB7" w14:textId="47A66E67" w:rsidR="001F2874" w:rsidRDefault="001F2874" w:rsidP="001F2874">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lastRenderedPageBreak/>
        <w:t>COMPÉTENCES</w:t>
      </w:r>
    </w:p>
    <w:p w14:paraId="1340B5B4" w14:textId="72B1F045"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Avoir une connaissance approfondie du programme des jeunes enfants à la portée de tous dès aujourd’hui (AJEPTA);</w:t>
      </w:r>
    </w:p>
    <w:p w14:paraId="34876686"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avoir de solides aptitudes en matière de développement de l’enfant;</w:t>
      </w:r>
    </w:p>
    <w:p w14:paraId="4974FBFE"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organiser et planifier des ateliers destinés aux enfants;</w:t>
      </w:r>
    </w:p>
    <w:p w14:paraId="27F42CE5"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collaborer avec les partenaires communautaires;</w:t>
      </w:r>
    </w:p>
    <w:p w14:paraId="5D6B1D10"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faire preuve d’initiative, de débrouillardise, d'un sens de responsabilisation et de flexibilité;</w:t>
      </w:r>
    </w:p>
    <w:p w14:paraId="7146E0C7"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avoir d’excellentes aptitudes interpersonnelles et organisationnelles;</w:t>
      </w:r>
    </w:p>
    <w:p w14:paraId="74D65082" w14:textId="77777777" w:rsidR="001D4590" w:rsidRPr="005F140E" w:rsidRDefault="00803D3F" w:rsidP="001D4590">
      <w:pPr>
        <w:numPr>
          <w:ilvl w:val="0"/>
          <w:numId w:val="14"/>
        </w:numPr>
        <w:spacing w:after="0" w:line="240" w:lineRule="auto"/>
        <w:ind w:left="360"/>
        <w:jc w:val="both"/>
        <w:rPr>
          <w:rFonts w:ascii="Segoe UI" w:hAnsi="Segoe UI" w:cs="Segoe UI"/>
          <w:bCs/>
        </w:rPr>
      </w:pPr>
      <w:r w:rsidRPr="005F140E">
        <w:rPr>
          <w:rFonts w:ascii="Segoe UI" w:hAnsi="Segoe UI" w:cs="Segoe UI"/>
          <w:bCs/>
        </w:rPr>
        <w:t>faire preuve de professionnalisme;</w:t>
      </w:r>
    </w:p>
    <w:p w14:paraId="34B593CA" w14:textId="56E6F1C7" w:rsidR="00803D3F" w:rsidRPr="005F140E" w:rsidRDefault="00803D3F" w:rsidP="001D4590">
      <w:pPr>
        <w:numPr>
          <w:ilvl w:val="0"/>
          <w:numId w:val="14"/>
        </w:numPr>
        <w:spacing w:after="0" w:line="240" w:lineRule="auto"/>
        <w:ind w:left="360"/>
        <w:jc w:val="both"/>
        <w:rPr>
          <w:rFonts w:ascii="Segoe UI" w:hAnsi="Segoe UI" w:cs="Segoe UI"/>
          <w:bCs/>
        </w:rPr>
      </w:pPr>
      <w:r w:rsidRPr="005F140E">
        <w:rPr>
          <w:rFonts w:ascii="Segoe UI" w:hAnsi="Segoe UI" w:cs="Segoe UI"/>
          <w:bCs/>
        </w:rPr>
        <w:t>avoir la capacité à travailler seul et en équipe;</w:t>
      </w:r>
    </w:p>
    <w:p w14:paraId="34F38027"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faire preuve de discrétion en tout temps et protéger les informations confidentielles des enfants et des familles;</w:t>
      </w:r>
    </w:p>
    <w:p w14:paraId="7C8834DA"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avoir de bonnes connaissances des outils numériques pour animer des activités pour enfants et pour communiquer avec les parents; (diverses applications, courriel, Suite Microsoft, etc.);</w:t>
      </w:r>
    </w:p>
    <w:p w14:paraId="1060837D"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avoir une excellente maîtrise du français et de l’anglais tant à l’écrit et à l’oral;</w:t>
      </w:r>
    </w:p>
    <w:p w14:paraId="61A1024A" w14:textId="77777777" w:rsidR="00803D3F" w:rsidRPr="005F140E" w:rsidRDefault="00803D3F" w:rsidP="00803D3F">
      <w:pPr>
        <w:numPr>
          <w:ilvl w:val="0"/>
          <w:numId w:val="14"/>
        </w:numPr>
        <w:spacing w:after="0" w:line="240" w:lineRule="auto"/>
        <w:ind w:left="360"/>
        <w:jc w:val="both"/>
        <w:rPr>
          <w:rFonts w:ascii="Segoe UI" w:hAnsi="Segoe UI" w:cs="Segoe UI"/>
          <w:bCs/>
        </w:rPr>
      </w:pPr>
      <w:r w:rsidRPr="005F140E">
        <w:rPr>
          <w:rFonts w:ascii="Segoe UI" w:hAnsi="Segoe UI" w:cs="Segoe UI"/>
          <w:bCs/>
        </w:rPr>
        <w:t>réussir l’</w:t>
      </w:r>
      <w:r w:rsidRPr="005F140E">
        <w:rPr>
          <w:rFonts w:ascii="Segoe UI" w:hAnsi="Segoe UI" w:cs="Segoe UI"/>
        </w:rPr>
        <w:t>évaluation d’exigences physiques liées à ce poste;</w:t>
      </w:r>
    </w:p>
    <w:p w14:paraId="78E1AD57" w14:textId="77777777" w:rsidR="00803D3F" w:rsidRPr="005F140E" w:rsidRDefault="00803D3F" w:rsidP="00803D3F">
      <w:pPr>
        <w:numPr>
          <w:ilvl w:val="0"/>
          <w:numId w:val="14"/>
        </w:numPr>
        <w:spacing w:after="240" w:line="240" w:lineRule="auto"/>
        <w:ind w:left="357" w:hanging="357"/>
        <w:jc w:val="both"/>
        <w:rPr>
          <w:rFonts w:ascii="Segoe UI" w:hAnsi="Segoe UI" w:cs="Segoe UI"/>
          <w:bCs/>
        </w:rPr>
      </w:pPr>
      <w:r w:rsidRPr="005F140E">
        <w:rPr>
          <w:rFonts w:ascii="Segoe UI" w:hAnsi="Segoe UI" w:cs="Segoe UI"/>
          <w:bCs/>
        </w:rPr>
        <w:t xml:space="preserve">détenir un permis de conduire valide et être en mesure de se déplacer sur le territoire du Conseil. </w:t>
      </w:r>
    </w:p>
    <w:p w14:paraId="1FE9B3B8" w14:textId="77777777"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04266BE6"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F93556">
        <w:rPr>
          <w:rFonts w:ascii="Segoe UI" w:eastAsia="Times New Roman" w:hAnsi="Segoe UI" w:cs="Segoe UI"/>
          <w:b/>
          <w:bCs/>
          <w:i/>
          <w:iCs/>
          <w:u w:val="single"/>
          <w:lang w:eastAsia="fr-CA"/>
        </w:rPr>
        <w:t>19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359A2598" w14:textId="77777777" w:rsidR="006F181E" w:rsidRDefault="006F181E" w:rsidP="00974262">
      <w:pPr>
        <w:spacing w:after="0" w:line="240" w:lineRule="auto"/>
        <w:ind w:right="90"/>
        <w:jc w:val="center"/>
      </w:pPr>
    </w:p>
    <w:p w14:paraId="4EB1DFAA" w14:textId="77777777" w:rsidR="0062631B" w:rsidRPr="00AF0B6E" w:rsidRDefault="0062631B" w:rsidP="00974262">
      <w:pPr>
        <w:spacing w:after="0" w:line="240" w:lineRule="auto"/>
        <w:ind w:right="90"/>
        <w:jc w:val="center"/>
        <w:rPr>
          <w:rFonts w:ascii="Segoe UI" w:eastAsia="Times New Roman" w:hAnsi="Segoe UI" w:cs="Segoe UI"/>
          <w:color w:val="0000FF"/>
          <w:u w:val="single"/>
          <w:lang w:eastAsia="fr-CA"/>
        </w:rPr>
      </w:pPr>
    </w:p>
    <w:p w14:paraId="682A96B1" w14:textId="77777777" w:rsidR="00E508A5" w:rsidRPr="00AF0B6E" w:rsidRDefault="00E508A5" w:rsidP="00D11E90">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p w14:paraId="2D9DB373" w14:textId="77777777" w:rsidR="00D11E90" w:rsidRPr="00AF0B6E" w:rsidRDefault="00D11E90" w:rsidP="00D11E90">
      <w:pPr>
        <w:jc w:val="center"/>
        <w:rPr>
          <w:rFonts w:ascii="Segoe UI" w:hAnsi="Segoe UI" w:cs="Segoe UI"/>
          <w:color w:val="00000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D31EED">
      <w:footerReference w:type="default" r:id="rId12"/>
      <w:type w:val="continuous"/>
      <w:pgSz w:w="12240" w:h="20160" w:code="5"/>
      <w:pgMar w:top="1134"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F297" w14:textId="77777777" w:rsidR="00AA6631" w:rsidRDefault="00AA6631" w:rsidP="007175E8">
      <w:pPr>
        <w:spacing w:after="0" w:line="240" w:lineRule="auto"/>
      </w:pPr>
      <w:r>
        <w:separator/>
      </w:r>
    </w:p>
  </w:endnote>
  <w:endnote w:type="continuationSeparator" w:id="0">
    <w:p w14:paraId="1D1D16CB" w14:textId="77777777" w:rsidR="00AA6631" w:rsidRDefault="00AA6631"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AA6631">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6869" w14:textId="77777777" w:rsidR="00AA6631" w:rsidRDefault="00AA6631" w:rsidP="007175E8">
      <w:pPr>
        <w:spacing w:after="0" w:line="240" w:lineRule="auto"/>
      </w:pPr>
      <w:r>
        <w:separator/>
      </w:r>
    </w:p>
  </w:footnote>
  <w:footnote w:type="continuationSeparator" w:id="0">
    <w:p w14:paraId="6E523086" w14:textId="77777777" w:rsidR="00AA6631" w:rsidRDefault="00AA6631"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2"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10"/>
  </w:num>
  <w:num w:numId="2" w16cid:durableId="420178200">
    <w:abstractNumId w:val="12"/>
  </w:num>
  <w:num w:numId="3" w16cid:durableId="535626918">
    <w:abstractNumId w:val="11"/>
  </w:num>
  <w:num w:numId="4" w16cid:durableId="780957556">
    <w:abstractNumId w:val="17"/>
  </w:num>
  <w:num w:numId="5" w16cid:durableId="1939942602">
    <w:abstractNumId w:val="14"/>
  </w:num>
  <w:num w:numId="6" w16cid:durableId="1444111780">
    <w:abstractNumId w:val="6"/>
  </w:num>
  <w:num w:numId="7" w16cid:durableId="988167205">
    <w:abstractNumId w:val="3"/>
  </w:num>
  <w:num w:numId="8" w16cid:durableId="1188371983">
    <w:abstractNumId w:val="7"/>
  </w:num>
  <w:num w:numId="9" w16cid:durableId="1638759563">
    <w:abstractNumId w:val="15"/>
  </w:num>
  <w:num w:numId="10" w16cid:durableId="240720831">
    <w:abstractNumId w:val="12"/>
  </w:num>
  <w:num w:numId="11" w16cid:durableId="942152677">
    <w:abstractNumId w:val="3"/>
  </w:num>
  <w:num w:numId="12" w16cid:durableId="1589580940">
    <w:abstractNumId w:val="3"/>
  </w:num>
  <w:num w:numId="13" w16cid:durableId="1168133602">
    <w:abstractNumId w:val="7"/>
  </w:num>
  <w:num w:numId="14" w16cid:durableId="981927793">
    <w:abstractNumId w:val="16"/>
  </w:num>
  <w:num w:numId="15" w16cid:durableId="172376764">
    <w:abstractNumId w:val="8"/>
  </w:num>
  <w:num w:numId="16" w16cid:durableId="259028010">
    <w:abstractNumId w:val="13"/>
  </w:num>
  <w:num w:numId="17" w16cid:durableId="1574896442">
    <w:abstractNumId w:val="5"/>
  </w:num>
  <w:num w:numId="18" w16cid:durableId="468404558">
    <w:abstractNumId w:val="0"/>
  </w:num>
  <w:num w:numId="19" w16cid:durableId="1497644884">
    <w:abstractNumId w:val="9"/>
  </w:num>
  <w:num w:numId="20" w16cid:durableId="390812997">
    <w:abstractNumId w:val="1"/>
  </w:num>
  <w:num w:numId="21" w16cid:durableId="923805125">
    <w:abstractNumId w:val="4"/>
  </w:num>
  <w:num w:numId="22" w16cid:durableId="72457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dVsz4Ya1KtzWYOAO8yXlPel5Mt6R91+my71wjMnigRR4i6bWc7J/29BrBiBwQKn+yytwnJYfJ7L2/9Qv1gK8A==" w:salt="nJILbeY/iRoe9S6UwP4M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84AC0"/>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2854"/>
    <w:rsid w:val="00145DD9"/>
    <w:rsid w:val="00146126"/>
    <w:rsid w:val="001538EF"/>
    <w:rsid w:val="00155F67"/>
    <w:rsid w:val="00156A4E"/>
    <w:rsid w:val="00157595"/>
    <w:rsid w:val="001616C9"/>
    <w:rsid w:val="00181B36"/>
    <w:rsid w:val="00183261"/>
    <w:rsid w:val="00184D36"/>
    <w:rsid w:val="00186AFD"/>
    <w:rsid w:val="00194D94"/>
    <w:rsid w:val="00195F92"/>
    <w:rsid w:val="00197047"/>
    <w:rsid w:val="001A31FF"/>
    <w:rsid w:val="001A5572"/>
    <w:rsid w:val="001B339D"/>
    <w:rsid w:val="001B5C73"/>
    <w:rsid w:val="001B63FE"/>
    <w:rsid w:val="001C556F"/>
    <w:rsid w:val="001D0443"/>
    <w:rsid w:val="001D1225"/>
    <w:rsid w:val="001D248B"/>
    <w:rsid w:val="001D362D"/>
    <w:rsid w:val="001D4590"/>
    <w:rsid w:val="001E2D99"/>
    <w:rsid w:val="001E633F"/>
    <w:rsid w:val="001E73CB"/>
    <w:rsid w:val="001F2874"/>
    <w:rsid w:val="001F38D7"/>
    <w:rsid w:val="0020091D"/>
    <w:rsid w:val="00201203"/>
    <w:rsid w:val="00203334"/>
    <w:rsid w:val="00206D71"/>
    <w:rsid w:val="002152BE"/>
    <w:rsid w:val="00223D77"/>
    <w:rsid w:val="00225B09"/>
    <w:rsid w:val="0023483D"/>
    <w:rsid w:val="002403A0"/>
    <w:rsid w:val="00242C8B"/>
    <w:rsid w:val="0025463D"/>
    <w:rsid w:val="00257483"/>
    <w:rsid w:val="00260D52"/>
    <w:rsid w:val="00265244"/>
    <w:rsid w:val="002758BA"/>
    <w:rsid w:val="0028010D"/>
    <w:rsid w:val="002868DE"/>
    <w:rsid w:val="002A528B"/>
    <w:rsid w:val="002A6879"/>
    <w:rsid w:val="002C236B"/>
    <w:rsid w:val="002C2373"/>
    <w:rsid w:val="002C4580"/>
    <w:rsid w:val="002C501D"/>
    <w:rsid w:val="002C716E"/>
    <w:rsid w:val="002D3CE7"/>
    <w:rsid w:val="002E166A"/>
    <w:rsid w:val="002E1BDA"/>
    <w:rsid w:val="002E2F72"/>
    <w:rsid w:val="002F7532"/>
    <w:rsid w:val="003017D8"/>
    <w:rsid w:val="003046D0"/>
    <w:rsid w:val="003238E3"/>
    <w:rsid w:val="00337D37"/>
    <w:rsid w:val="00341726"/>
    <w:rsid w:val="003425A8"/>
    <w:rsid w:val="00345CCB"/>
    <w:rsid w:val="00347F8C"/>
    <w:rsid w:val="00350C52"/>
    <w:rsid w:val="00353878"/>
    <w:rsid w:val="00356CCD"/>
    <w:rsid w:val="00360B4B"/>
    <w:rsid w:val="00365654"/>
    <w:rsid w:val="00383289"/>
    <w:rsid w:val="00391299"/>
    <w:rsid w:val="00397644"/>
    <w:rsid w:val="003A1267"/>
    <w:rsid w:val="003A2C37"/>
    <w:rsid w:val="003A2CC1"/>
    <w:rsid w:val="003A6021"/>
    <w:rsid w:val="003B346C"/>
    <w:rsid w:val="003B6ADA"/>
    <w:rsid w:val="003C53D6"/>
    <w:rsid w:val="003D1E7F"/>
    <w:rsid w:val="003D3F4A"/>
    <w:rsid w:val="003D63E7"/>
    <w:rsid w:val="003D6400"/>
    <w:rsid w:val="003E2FFE"/>
    <w:rsid w:val="003E3D7F"/>
    <w:rsid w:val="003E462A"/>
    <w:rsid w:val="003E54B9"/>
    <w:rsid w:val="003E55CA"/>
    <w:rsid w:val="003E6BAC"/>
    <w:rsid w:val="003E6C66"/>
    <w:rsid w:val="003F4BCA"/>
    <w:rsid w:val="004016A3"/>
    <w:rsid w:val="00401702"/>
    <w:rsid w:val="00404B70"/>
    <w:rsid w:val="00413E9A"/>
    <w:rsid w:val="00420963"/>
    <w:rsid w:val="00424F71"/>
    <w:rsid w:val="00425BF9"/>
    <w:rsid w:val="00437A9B"/>
    <w:rsid w:val="004415C8"/>
    <w:rsid w:val="00441778"/>
    <w:rsid w:val="00457FC5"/>
    <w:rsid w:val="00464975"/>
    <w:rsid w:val="00466112"/>
    <w:rsid w:val="00466630"/>
    <w:rsid w:val="0047427F"/>
    <w:rsid w:val="004817F5"/>
    <w:rsid w:val="004845AA"/>
    <w:rsid w:val="0048528F"/>
    <w:rsid w:val="00487082"/>
    <w:rsid w:val="004872DC"/>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7402"/>
    <w:rsid w:val="00525247"/>
    <w:rsid w:val="00527199"/>
    <w:rsid w:val="00527768"/>
    <w:rsid w:val="00531826"/>
    <w:rsid w:val="00531D6B"/>
    <w:rsid w:val="00532F7B"/>
    <w:rsid w:val="005421C8"/>
    <w:rsid w:val="00543580"/>
    <w:rsid w:val="005441C5"/>
    <w:rsid w:val="00557F68"/>
    <w:rsid w:val="00560ABC"/>
    <w:rsid w:val="0056365C"/>
    <w:rsid w:val="00567606"/>
    <w:rsid w:val="0057105B"/>
    <w:rsid w:val="00571584"/>
    <w:rsid w:val="00571A0E"/>
    <w:rsid w:val="00573520"/>
    <w:rsid w:val="00580135"/>
    <w:rsid w:val="00587507"/>
    <w:rsid w:val="00592AA6"/>
    <w:rsid w:val="0059598F"/>
    <w:rsid w:val="00597112"/>
    <w:rsid w:val="005C0A0A"/>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631B"/>
    <w:rsid w:val="00663492"/>
    <w:rsid w:val="00670FB4"/>
    <w:rsid w:val="00686B74"/>
    <w:rsid w:val="00692D3D"/>
    <w:rsid w:val="00695C3A"/>
    <w:rsid w:val="006973A5"/>
    <w:rsid w:val="006A20D3"/>
    <w:rsid w:val="006B323C"/>
    <w:rsid w:val="006B581D"/>
    <w:rsid w:val="006B7857"/>
    <w:rsid w:val="006D681B"/>
    <w:rsid w:val="006E41CD"/>
    <w:rsid w:val="006F181E"/>
    <w:rsid w:val="006F21E1"/>
    <w:rsid w:val="006F5565"/>
    <w:rsid w:val="006F5873"/>
    <w:rsid w:val="006F5F45"/>
    <w:rsid w:val="0070008B"/>
    <w:rsid w:val="00701B1E"/>
    <w:rsid w:val="00716E00"/>
    <w:rsid w:val="007175E8"/>
    <w:rsid w:val="00717E55"/>
    <w:rsid w:val="007254AC"/>
    <w:rsid w:val="00733C3E"/>
    <w:rsid w:val="00746EC6"/>
    <w:rsid w:val="00747605"/>
    <w:rsid w:val="00751808"/>
    <w:rsid w:val="007A34DD"/>
    <w:rsid w:val="007A48C7"/>
    <w:rsid w:val="007A6636"/>
    <w:rsid w:val="007A7989"/>
    <w:rsid w:val="007A7B2F"/>
    <w:rsid w:val="007B56FB"/>
    <w:rsid w:val="007C1318"/>
    <w:rsid w:val="007C335C"/>
    <w:rsid w:val="007C5501"/>
    <w:rsid w:val="007C7EF2"/>
    <w:rsid w:val="007E22A1"/>
    <w:rsid w:val="007E63AB"/>
    <w:rsid w:val="007F452D"/>
    <w:rsid w:val="007F5513"/>
    <w:rsid w:val="007F7F1C"/>
    <w:rsid w:val="00803D3F"/>
    <w:rsid w:val="00821B70"/>
    <w:rsid w:val="00840CD2"/>
    <w:rsid w:val="0084206B"/>
    <w:rsid w:val="008529DD"/>
    <w:rsid w:val="00853725"/>
    <w:rsid w:val="00863509"/>
    <w:rsid w:val="00874CDB"/>
    <w:rsid w:val="0088275C"/>
    <w:rsid w:val="00883C2B"/>
    <w:rsid w:val="00886A3B"/>
    <w:rsid w:val="00890FAD"/>
    <w:rsid w:val="008914C4"/>
    <w:rsid w:val="008934B3"/>
    <w:rsid w:val="008A3BF4"/>
    <w:rsid w:val="008A701F"/>
    <w:rsid w:val="008A781E"/>
    <w:rsid w:val="008C2115"/>
    <w:rsid w:val="008D0B4A"/>
    <w:rsid w:val="008E0AEB"/>
    <w:rsid w:val="008F25A2"/>
    <w:rsid w:val="008F5373"/>
    <w:rsid w:val="008F7E14"/>
    <w:rsid w:val="00922165"/>
    <w:rsid w:val="00924929"/>
    <w:rsid w:val="009323C1"/>
    <w:rsid w:val="00932EA8"/>
    <w:rsid w:val="009410AE"/>
    <w:rsid w:val="0094377D"/>
    <w:rsid w:val="00945B2A"/>
    <w:rsid w:val="00946B1D"/>
    <w:rsid w:val="00961D77"/>
    <w:rsid w:val="00964EFE"/>
    <w:rsid w:val="00974262"/>
    <w:rsid w:val="00975086"/>
    <w:rsid w:val="0098145B"/>
    <w:rsid w:val="00987780"/>
    <w:rsid w:val="00990E7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62AB"/>
    <w:rsid w:val="00A71C3F"/>
    <w:rsid w:val="00A77306"/>
    <w:rsid w:val="00A917F7"/>
    <w:rsid w:val="00A954A5"/>
    <w:rsid w:val="00AA4069"/>
    <w:rsid w:val="00AA6631"/>
    <w:rsid w:val="00AB1255"/>
    <w:rsid w:val="00AC04D9"/>
    <w:rsid w:val="00AD7CA2"/>
    <w:rsid w:val="00AF0B6E"/>
    <w:rsid w:val="00AF3F20"/>
    <w:rsid w:val="00B17B7D"/>
    <w:rsid w:val="00B259BF"/>
    <w:rsid w:val="00B30A84"/>
    <w:rsid w:val="00B378F4"/>
    <w:rsid w:val="00B439B5"/>
    <w:rsid w:val="00B46618"/>
    <w:rsid w:val="00B5360D"/>
    <w:rsid w:val="00B55C5B"/>
    <w:rsid w:val="00B56CA3"/>
    <w:rsid w:val="00B62BE2"/>
    <w:rsid w:val="00B81B45"/>
    <w:rsid w:val="00B95632"/>
    <w:rsid w:val="00BA35A6"/>
    <w:rsid w:val="00BA3C72"/>
    <w:rsid w:val="00BA4DAD"/>
    <w:rsid w:val="00BA533A"/>
    <w:rsid w:val="00BB0FDE"/>
    <w:rsid w:val="00BB2DA1"/>
    <w:rsid w:val="00BC24E2"/>
    <w:rsid w:val="00BE02D7"/>
    <w:rsid w:val="00C04041"/>
    <w:rsid w:val="00C15115"/>
    <w:rsid w:val="00C22370"/>
    <w:rsid w:val="00C25013"/>
    <w:rsid w:val="00C31856"/>
    <w:rsid w:val="00C3431E"/>
    <w:rsid w:val="00C406F6"/>
    <w:rsid w:val="00C42996"/>
    <w:rsid w:val="00C45663"/>
    <w:rsid w:val="00C60DBE"/>
    <w:rsid w:val="00C628C2"/>
    <w:rsid w:val="00C63359"/>
    <w:rsid w:val="00C63F47"/>
    <w:rsid w:val="00C65784"/>
    <w:rsid w:val="00C673B0"/>
    <w:rsid w:val="00C730CE"/>
    <w:rsid w:val="00C83A36"/>
    <w:rsid w:val="00C91AAB"/>
    <w:rsid w:val="00C92C56"/>
    <w:rsid w:val="00C943A2"/>
    <w:rsid w:val="00C96142"/>
    <w:rsid w:val="00CA0041"/>
    <w:rsid w:val="00CA75A8"/>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AEC"/>
    <w:rsid w:val="00D36B89"/>
    <w:rsid w:val="00D50AFB"/>
    <w:rsid w:val="00D63A0B"/>
    <w:rsid w:val="00D64477"/>
    <w:rsid w:val="00D65660"/>
    <w:rsid w:val="00D6653F"/>
    <w:rsid w:val="00D66BCA"/>
    <w:rsid w:val="00D75022"/>
    <w:rsid w:val="00D75D78"/>
    <w:rsid w:val="00D76B87"/>
    <w:rsid w:val="00D86BB2"/>
    <w:rsid w:val="00D87823"/>
    <w:rsid w:val="00DA57B0"/>
    <w:rsid w:val="00DA6D61"/>
    <w:rsid w:val="00DC4E7C"/>
    <w:rsid w:val="00DC60A9"/>
    <w:rsid w:val="00DC7493"/>
    <w:rsid w:val="00DC782C"/>
    <w:rsid w:val="00DD1CA3"/>
    <w:rsid w:val="00DD3B88"/>
    <w:rsid w:val="00DD7512"/>
    <w:rsid w:val="00DE5D4A"/>
    <w:rsid w:val="00E0225B"/>
    <w:rsid w:val="00E0286A"/>
    <w:rsid w:val="00E04EFD"/>
    <w:rsid w:val="00E20917"/>
    <w:rsid w:val="00E25902"/>
    <w:rsid w:val="00E27A05"/>
    <w:rsid w:val="00E36922"/>
    <w:rsid w:val="00E40F3A"/>
    <w:rsid w:val="00E42771"/>
    <w:rsid w:val="00E454C4"/>
    <w:rsid w:val="00E508A5"/>
    <w:rsid w:val="00E56C24"/>
    <w:rsid w:val="00E70F9E"/>
    <w:rsid w:val="00E8103C"/>
    <w:rsid w:val="00E975FE"/>
    <w:rsid w:val="00EA1BE2"/>
    <w:rsid w:val="00EA330F"/>
    <w:rsid w:val="00EB280D"/>
    <w:rsid w:val="00EB50E2"/>
    <w:rsid w:val="00EB69AE"/>
    <w:rsid w:val="00EC2ED4"/>
    <w:rsid w:val="00ED0F74"/>
    <w:rsid w:val="00ED3B13"/>
    <w:rsid w:val="00ED6736"/>
    <w:rsid w:val="00EE18CE"/>
    <w:rsid w:val="00EE4697"/>
    <w:rsid w:val="00EF0C00"/>
    <w:rsid w:val="00EF1271"/>
    <w:rsid w:val="00F00965"/>
    <w:rsid w:val="00F041D1"/>
    <w:rsid w:val="00F14198"/>
    <w:rsid w:val="00F24297"/>
    <w:rsid w:val="00F325CF"/>
    <w:rsid w:val="00F45EF0"/>
    <w:rsid w:val="00F526D5"/>
    <w:rsid w:val="00F53933"/>
    <w:rsid w:val="00F66898"/>
    <w:rsid w:val="00F672A5"/>
    <w:rsid w:val="00F675B6"/>
    <w:rsid w:val="00F70952"/>
    <w:rsid w:val="00F751E5"/>
    <w:rsid w:val="00F81F8A"/>
    <w:rsid w:val="00F90CA8"/>
    <w:rsid w:val="00F93556"/>
    <w:rsid w:val="00FA5CEA"/>
    <w:rsid w:val="00FB3A46"/>
    <w:rsid w:val="00FB4698"/>
    <w:rsid w:val="00FB5481"/>
    <w:rsid w:val="00FC785A"/>
    <w:rsid w:val="00FD7C2C"/>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5354</Characters>
  <Application>Microsoft Office Word</Application>
  <DocSecurity>8</DocSecurity>
  <Lines>44</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Allain Poulin</cp:lastModifiedBy>
  <cp:revision>4</cp:revision>
  <cp:lastPrinted>2024-06-03T18:35:00Z</cp:lastPrinted>
  <dcterms:created xsi:type="dcterms:W3CDTF">2026-06-10T13:26:00Z</dcterms:created>
  <dcterms:modified xsi:type="dcterms:W3CDTF">2026-06-12T13:48:00Z</dcterms:modified>
</cp:coreProperties>
</file>